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ascii="Times New Roman" w:hAnsi="Times New Roman"/>
        </w:rPr>
        <w:t>习题课(2)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1．能由简单的递推公式求出数列的通项公式；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2．掌握数列求和的几种基本方法．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1．等差数列的前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项和公式：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2．等比数列前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项和公式：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na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q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</w:rPr>
        <w:t>1时，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q,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　　　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＝1,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</w:instrText>
      </w:r>
      <w:r>
        <w:rPr>
          <w:rFonts w:ascii="Times New Roman" w:hAnsi="Times New Roman" w:cs="Times New Roman"/>
          <w:i/>
        </w:rPr>
        <w:instrText xml:space="preserve">S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4．拆项成差求和经常用到下列拆项公式：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</w:instrText>
      </w:r>
      <w:r>
        <w:rPr>
          <w:rFonts w:ascii="Symbol" w:hAnsi="Symbol" w:cs="Times New Roman"/>
        </w:rPr>
        <w:instrText xml:space="preserve">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)＋\r(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30)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＝(1－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)＋\r(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＋1))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，若前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项的和为10，则项数为(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B．99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C．120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D．121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)＋\r(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－1＝10，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＝120.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3．数列1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，2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，3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，4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＋2)－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＋1)＋1－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＋2)－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＋1)＋2(1－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8)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＝(1＋2＋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)＋1－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＋2)－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＋1，由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vertAlign w:val="subscript"/>
        </w:rPr>
        <w:instrText xml:space="preserve">3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hAnsi="宋体" w:cs="Times New Roman"/>
        </w:rPr>
        <w:instrText xml:space="preserve">…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所确定的数列{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项之和是(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＋2)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＋4)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＋5)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＋7)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＋4)＝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＋2，</w:t>
      </w:r>
      <w:r>
        <w:rPr>
          <w:rFonts w:hint="eastAsia" w:hAnsi="宋体" w:eastAsia="仿宋_GB2312" w:cs="宋体"/>
          <w:lang w:val="pt-BR"/>
        </w:rPr>
        <w:t>∴</w:t>
      </w:r>
      <w:r>
        <w:rPr>
          <w:rFonts w:ascii="Times New Roman" w:hAnsi="Times New Roman" w:eastAsia="仿宋_GB2312" w:cs="Times New Roman"/>
          <w:i/>
          <w:lang w:val="pt-BR"/>
        </w:rPr>
        <w:t>b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</w:rPr>
        <w:t>的前</w:t>
      </w:r>
      <w:r>
        <w:rPr>
          <w:rFonts w:ascii="Times New Roman" w:hAnsi="Times New Roman" w:eastAsia="仿宋_GB2312" w:cs="Times New Roman"/>
          <w:i/>
          <w:lang w:val="pt-BR"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i/>
          <w:vertAlign w:val="subscript"/>
          <w:lang w:val="pt-BR"/>
        </w:rPr>
        <w:t>n</w:t>
      </w:r>
      <w:r>
        <w:rPr>
          <w:rFonts w:ascii="Times New Roman" w:hAnsi="Times New Roman" w:eastAsia="仿宋_GB2312" w:cs="Times New Roman"/>
          <w:lang w:val="pt-BR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  <w:lang w:val="pt-BR"/>
        </w:rPr>
        <w:instrText xml:space="preserve">eq \f(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n</w:instrText>
      </w:r>
      <w:r>
        <w:rPr>
          <w:rFonts w:ascii="Times New Roman" w:hAnsi="Times New Roman" w:eastAsia="仿宋_GB2312" w:cs="Times New Roman"/>
          <w:lang w:val="pt-BR"/>
        </w:rPr>
        <w:instrText xml:space="preserve">＋5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  <w:lang w:val="pt-BR"/>
        </w:rPr>
        <w:instrText xml:space="preserve">,</w:instrText>
      </w:r>
      <w:r>
        <w:rPr>
          <w:rFonts w:ascii="Times New Roman" w:hAnsi="Times New Roman" w:eastAsia="仿宋_GB2312" w:cs="Times New Roman"/>
          <w:lang w:val="pt-BR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lang w:val="pt-BR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5．</w:t>
      </w:r>
      <w:r>
        <w:rPr>
          <w:rFonts w:ascii="Times New Roman" w:hAnsi="Times New Roman" w:cs="Times New Roman"/>
        </w:rPr>
        <w:t>已知</w:t>
      </w:r>
      <w:r>
        <w:rPr>
          <w:rFonts w:ascii="Times New Roman" w:hAnsi="Times New Roman" w:cs="Times New Roman"/>
          <w:i/>
          <w:lang w:val="pt-BR"/>
        </w:rPr>
        <w:t>S</w:t>
      </w:r>
      <w:r>
        <w:rPr>
          <w:rFonts w:ascii="Times New Roman" w:hAnsi="Times New Roman" w:cs="Times New Roman"/>
          <w:i/>
          <w:vertAlign w:val="subscript"/>
          <w:lang w:val="pt-BR"/>
        </w:rPr>
        <w:t>n</w:t>
      </w:r>
      <w:r>
        <w:rPr>
          <w:rFonts w:ascii="Times New Roman" w:hAnsi="Times New Roman" w:cs="Times New Roman"/>
          <w:lang w:val="pt-BR"/>
        </w:rPr>
        <w:t>＝1－2＋3－4＋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cs="Times New Roman"/>
          <w:lang w:val="pt-BR"/>
        </w:rPr>
        <w:t>＋(－1)</w:t>
      </w:r>
      <w:r>
        <w:rPr>
          <w:rFonts w:ascii="Times New Roman" w:hAnsi="Times New Roman" w:cs="Times New Roman"/>
          <w:i/>
          <w:vertAlign w:val="superscript"/>
          <w:lang w:val="pt-BR"/>
        </w:rPr>
        <w:t>n</w:t>
      </w:r>
      <w:r>
        <w:rPr>
          <w:rFonts w:ascii="Times New Roman" w:hAnsi="Times New Roman" w:cs="Times New Roman"/>
          <w:vertAlign w:val="superscript"/>
          <w:lang w:val="pt-BR"/>
        </w:rPr>
        <w:t>－1</w:t>
      </w:r>
      <w:r>
        <w:rPr>
          <w:rFonts w:ascii="Times New Roman" w:hAnsi="Times New Roman" w:cs="Times New Roman"/>
          <w:i/>
          <w:lang w:val="pt-BR"/>
        </w:rPr>
        <w:t>n</w:t>
      </w:r>
      <w:r>
        <w:rPr>
          <w:rFonts w:ascii="Times New Roman" w:hAnsi="Times New Roman" w:cs="Times New Roman"/>
          <w:lang w:val="pt-BR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  <w:lang w:val="pt-BR"/>
        </w:rPr>
        <w:t>S</w:t>
      </w:r>
      <w:r>
        <w:rPr>
          <w:rFonts w:ascii="Times New Roman" w:hAnsi="Times New Roman" w:cs="Times New Roman"/>
          <w:vertAlign w:val="subscript"/>
          <w:lang w:val="pt-BR"/>
        </w:rPr>
        <w:t>17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S</w:t>
      </w:r>
      <w:r>
        <w:rPr>
          <w:rFonts w:ascii="Times New Roman" w:hAnsi="Times New Roman" w:cs="Times New Roman"/>
          <w:vertAlign w:val="subscript"/>
          <w:lang w:val="pt-BR"/>
        </w:rPr>
        <w:t>33</w:t>
      </w:r>
      <w:r>
        <w:rPr>
          <w:rFonts w:ascii="Times New Roman" w:hAnsi="Times New Roman" w:cs="Times New Roman"/>
          <w:lang w:val="pt-BR"/>
        </w:rPr>
        <w:t>＋</w:t>
      </w:r>
      <w:r>
        <w:rPr>
          <w:rFonts w:ascii="Times New Roman" w:hAnsi="Times New Roman" w:cs="Times New Roman"/>
          <w:i/>
          <w:lang w:val="pt-BR"/>
        </w:rPr>
        <w:t>S</w:t>
      </w:r>
      <w:r>
        <w:rPr>
          <w:rFonts w:ascii="Times New Roman" w:hAnsi="Times New Roman" w:cs="Times New Roman"/>
          <w:vertAlign w:val="subscript"/>
          <w:lang w:val="pt-BR"/>
        </w:rPr>
        <w:t>50</w:t>
      </w:r>
      <w:r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  <w:lang w:val="pt-BR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  <w:lang w:val="pt-BR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 xml:space="preserve">A．0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B．1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C．－1 </w:t>
      </w:r>
      <w:r>
        <w:rPr>
          <w:rFonts w:hint="eastAsia" w:ascii="Times New Roman" w:hAnsi="Times New Roman" w:cs="Times New Roman"/>
          <w:lang w:val="pt-BR"/>
        </w:rPr>
        <w:t xml:space="preserve">    </w:t>
      </w:r>
      <w:r>
        <w:rPr>
          <w:rFonts w:ascii="Times New Roman" w:hAnsi="Times New Roman" w:cs="Times New Roman"/>
          <w:lang w:val="pt-BR"/>
        </w:rPr>
        <w:t xml:space="preserve"> D．2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lang w:val="pt-BR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17</w:t>
      </w:r>
      <w:r>
        <w:rPr>
          <w:rFonts w:ascii="Times New Roman" w:hAnsi="Times New Roman" w:eastAsia="仿宋_GB2312" w:cs="Times New Roman"/>
          <w:lang w:val="pt-BR"/>
        </w:rPr>
        <w:t>＝(1－2)＋(3－4)＋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＋(15－16)＋17＝9，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33</w:t>
      </w:r>
      <w:r>
        <w:rPr>
          <w:rFonts w:ascii="Times New Roman" w:hAnsi="Times New Roman" w:eastAsia="仿宋_GB2312" w:cs="Times New Roman"/>
          <w:lang w:val="pt-BR"/>
        </w:rPr>
        <w:t>＝(1－2)＋(3－4)＋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＋(31－32)＋33＝17，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lang w:val="pt-BR"/>
        </w:rPr>
      </w:pPr>
      <w:r>
        <w:rPr>
          <w:rFonts w:ascii="Times New Roman" w:hAnsi="Times New Roman" w:eastAsia="仿宋_GB2312" w:cs="Times New Roman"/>
          <w:i/>
          <w:lang w:val="pt-BR"/>
        </w:rPr>
        <w:t>S</w:t>
      </w:r>
      <w:r>
        <w:rPr>
          <w:rFonts w:ascii="Times New Roman" w:hAnsi="Times New Roman" w:eastAsia="仿宋_GB2312" w:cs="Times New Roman"/>
          <w:vertAlign w:val="subscript"/>
          <w:lang w:val="pt-BR"/>
        </w:rPr>
        <w:t>50</w:t>
      </w:r>
      <w:r>
        <w:rPr>
          <w:rFonts w:ascii="Times New Roman" w:hAnsi="Times New Roman" w:eastAsia="仿宋_GB2312" w:cs="Times New Roman"/>
          <w:lang w:val="pt-BR"/>
        </w:rPr>
        <w:t>＝(1－2)＋(3－4)＋</w:t>
      </w:r>
      <w:r>
        <w:rPr>
          <w:rFonts w:hAnsi="宋体" w:cs="Times New Roman"/>
          <w:lang w:val="pt-BR"/>
        </w:rPr>
        <w:t>…</w:t>
      </w:r>
      <w:r>
        <w:rPr>
          <w:rFonts w:ascii="Times New Roman" w:hAnsi="Times New Roman" w:eastAsia="仿宋_GB2312" w:cs="Times New Roman"/>
          <w:lang w:val="pt-BR"/>
        </w:rPr>
        <w:t>＋(49－50)＝－25，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17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33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50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…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－1</w:t>
      </w:r>
      <w:r>
        <w:rPr>
          <w:rFonts w:ascii="Times New Roman" w:hAnsi="Times New Roman" w:cs="Times New Roman"/>
        </w:rPr>
        <w:t>是首项为1，公比为2的等比数列，那么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－1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－1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C．2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 xml:space="preserve">＋1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D．4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</w:rPr>
        <w:t>－1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＝1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那么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＝1＋2＋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7．一个数列{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}，其中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＝3，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＝6，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，那么这个数列的第5项是________．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－6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2＋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，对所有正整数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都成立，且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是等差数列且公差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9．在100内所有能被3整除但不能被7整除的正整数之和是________．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1 473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100内所有能被3整除的数的和为：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＝3＋6＋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＋99＝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\f(33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3＋99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＝1 683.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100内所有能被21整除的数的和为：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＝21＋42＋63＋84＝210.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100内能被3整除不能被7整除的所有正整数之和为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＝1 683－210＝1 473.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是其前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项和，若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＝____________.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(\a\vs4\al\co1(1，　　　　　　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ascii="Times New Roman" w:hAnsi="Times New Roman" w:cs="Times New Roman"/>
        </w:rPr>
        <w:instrText xml:space="preserve">＝1,\f(1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3)·\b\lc\(\rc\)(\a\vs4\al\co1(\f(4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3)))</w:instrText>
      </w:r>
      <w:r>
        <w:rPr>
          <w:rFonts w:ascii="Times New Roman" w:hAnsi="Times New Roman" w:cs="Times New Roman"/>
          <w:i/>
          <w:vertAlign w:val="superscript"/>
        </w:rPr>
        <w:instrText xml:space="preserve">n</w:instrText>
      </w:r>
      <w:r>
        <w:rPr>
          <w:rFonts w:ascii="Times New Roman" w:hAnsi="Times New Roman" w:cs="Times New Roman"/>
          <w:vertAlign w:val="superscript"/>
        </w:rPr>
        <w:instrText xml:space="preserve">－2</w:instrText>
      </w:r>
      <w:r>
        <w:rPr>
          <w:rFonts w:ascii="Times New Roman" w:hAnsi="Times New Roman" w:cs="Times New Roman"/>
        </w:rPr>
        <w:instrText xml:space="preserve">，  </w:instrText>
      </w:r>
      <w:r>
        <w:rPr>
          <w:rFonts w:ascii="Times New Roman" w:hAnsi="Times New Roman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cs="Times New Roman"/>
        </w:rPr>
        <w:instrText xml:space="preserve">2))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(\a\vs4\al\co1(1，　　　　　　　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＝1,\f(1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3)·\b\lc\(\rc\)(\a\vs4\al\co1(\f(4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3)))</w:instrText>
      </w:r>
      <w:r>
        <w:rPr>
          <w:rFonts w:ascii="Times New Roman" w:hAnsi="Times New Roman" w:eastAsia="仿宋_GB2312" w:cs="Times New Roman"/>
          <w:i/>
          <w:vertAlign w:val="super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－2</w:instrText>
      </w:r>
      <w:r>
        <w:rPr>
          <w:rFonts w:ascii="Times New Roman" w:hAnsi="Times New Roman" w:eastAsia="仿宋_GB2312" w:cs="Times New Roman"/>
        </w:rPr>
        <w:instrText xml:space="preserve">，  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2))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＝7，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5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7</w:t>
      </w:r>
      <w:r>
        <w:rPr>
          <w:rFonts w:ascii="Times New Roman" w:hAnsi="Times New Roman" w:cs="Times New Roman"/>
        </w:rPr>
        <w:t>＝26，{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及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\o\al(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)－1)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仿宋_GB2312" w:cs="Times New Roman"/>
        </w:rPr>
        <w:t>　(1)设等差数列{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}的首项为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＝7，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7</w:t>
      </w:r>
      <w:r>
        <w:rPr>
          <w:rFonts w:ascii="Times New Roman" w:hAnsi="Times New Roman" w:eastAsia="仿宋_GB2312" w:cs="Times New Roman"/>
        </w:rPr>
        <w:t>＝26，所以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＝7，,2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＋10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＝26，))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＝2.))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＝3＋2(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2＝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(2)由(1)知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)－\f(1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即数列{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12．设数列{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＝3·2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i/>
          <w:vertAlign w:val="superscript"/>
        </w:rPr>
        <w:t>n</w:t>
      </w:r>
      <w:r>
        <w:rPr>
          <w:rFonts w:ascii="Times New Roman" w:hAnsi="Times New Roman" w:cs="Times New Roman"/>
          <w:vertAlign w:val="superscript"/>
        </w:rPr>
        <w:t>－1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na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，求数列{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仿宋_GB2312" w:cs="Times New Roman"/>
        </w:rPr>
        <w:t>　(1)由已知，当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IPAPANNEW" w:hAnsi="IPAPANNEW" w:eastAsia="仿宋_GB2312" w:cs="Times New Roman"/>
        </w:rPr>
        <w:t>[(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  <w:vertAlign w:val="subscript"/>
        </w:rPr>
        <w:t>＋1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</w:rPr>
        <w:t>)＋(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i/>
          <w:vertAlign w:val="subscript"/>
        </w:rPr>
        <w:t>n</w:t>
      </w:r>
      <w:r>
        <w:rPr>
          <w:rFonts w:ascii="IPAPANNEW" w:hAnsi="IPAPANNEW" w:eastAsia="仿宋_GB2312" w:cs="Times New Roman"/>
          <w:vertAlign w:val="subscript"/>
        </w:rPr>
        <w:t>－1</w:t>
      </w:r>
      <w:r>
        <w:rPr>
          <w:rFonts w:ascii="IPAPANNEW" w:hAnsi="IPAPANNEW" w:eastAsia="仿宋_GB2312" w:cs="Times New Roman"/>
        </w:rPr>
        <w:t>)＋</w:t>
      </w:r>
      <w:r>
        <w:rPr>
          <w:rFonts w:ascii="IPAPANNEW" w:hAnsi="IPAPANNEW" w:cs="Times New Roman"/>
        </w:rPr>
        <w:t>…</w:t>
      </w:r>
      <w:r>
        <w:rPr>
          <w:rFonts w:ascii="IPAPANNEW" w:hAnsi="IPAPANNEW" w:eastAsia="仿宋_GB2312" w:cs="Times New Roman"/>
        </w:rPr>
        <w:t>＋(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2</w:t>
      </w:r>
      <w:r>
        <w:rPr>
          <w:rFonts w:ascii="IPAPANNEW" w:hAnsi="IPAPANNEW" w:eastAsia="仿宋_GB2312" w:cs="Times New Roman"/>
        </w:rPr>
        <w:t>－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  <w:vertAlign w:val="subscript"/>
        </w:rPr>
        <w:t>1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＝3(2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－3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＋2)＋2＝2</w:t>
      </w:r>
      <w:r>
        <w:rPr>
          <w:rFonts w:ascii="Times New Roman" w:hAnsi="Times New Roman" w:eastAsia="仿宋_GB2312" w:cs="Times New Roman"/>
          <w:vertAlign w:val="superscript"/>
        </w:rPr>
        <w:t>2(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＋1)－1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＝2，符合上式，所以数列{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}的通项公式为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(2)由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知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＝1·2＋2·2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ascii="Times New Roman" w:hAnsi="Times New Roman" w:eastAsia="仿宋_GB2312" w:cs="Times New Roman"/>
        </w:rPr>
        <w:t xml:space="preserve">                           </w:t>
      </w:r>
      <w:r>
        <w:rPr>
          <w:rFonts w:hint="eastAsia" w:hAnsi="宋体" w:eastAsia="仿宋_GB2312" w:cs="宋体"/>
        </w:rPr>
        <w:t>①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从而2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·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＝1·2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＋2·2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＋3·2</w:t>
      </w:r>
      <w:r>
        <w:rPr>
          <w:rFonts w:ascii="Times New Roman" w:hAnsi="Times New Roman" w:eastAsia="仿宋_GB2312" w:cs="Times New Roman"/>
          <w:vertAlign w:val="superscript"/>
        </w:rPr>
        <w:t>7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 xml:space="preserve">                     </w:t>
      </w:r>
      <w:r>
        <w:rPr>
          <w:rFonts w:hint="eastAsia" w:hAnsi="宋体" w:eastAsia="仿宋_GB2312" w:cs="宋体"/>
        </w:rPr>
        <w:t>②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－</w:t>
      </w: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得(1－2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＝2＋2</w:t>
      </w:r>
      <w:r>
        <w:rPr>
          <w:rFonts w:ascii="Times New Roman" w:hAnsi="Times New Roman" w:eastAsia="仿宋_GB2312" w:cs="Times New Roman"/>
          <w:vertAlign w:val="superscript"/>
        </w:rPr>
        <w:t>3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5</w:t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－1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·2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  <w:i/>
          <w:vertAlign w:val="superscript"/>
        </w:rPr>
        <w:t>n</w:t>
      </w:r>
      <w:r>
        <w:rPr>
          <w:rFonts w:ascii="Times New Roman" w:hAnsi="Times New Roman" w:eastAsia="仿宋_GB2312" w:cs="Times New Roman"/>
          <w:vertAlign w:val="superscript"/>
        </w:rPr>
        <w:t>＋1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IPAPANNEW" w:hAnsi="IPAPANNEW" w:eastAsia="仿宋_GB2312" w:cs="Times New Roman"/>
        </w:rPr>
        <w:t>[(3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－1)2</w:t>
      </w:r>
      <w:r>
        <w:rPr>
          <w:rFonts w:ascii="IPAPANNEW" w:hAnsi="IPAPANNEW" w:eastAsia="仿宋_GB2312" w:cs="Times New Roman"/>
          <w:vertAlign w:val="superscript"/>
        </w:rPr>
        <w:t>2</w:t>
      </w:r>
      <w:r>
        <w:rPr>
          <w:rFonts w:ascii="IPAPANNEW" w:hAnsi="IPAPANNEW" w:eastAsia="仿宋_GB2312" w:cs="Times New Roman"/>
          <w:i/>
          <w:vertAlign w:val="superscript"/>
        </w:rPr>
        <w:t>n</w:t>
      </w:r>
      <w:r>
        <w:rPr>
          <w:rFonts w:ascii="IPAPANNEW" w:hAnsi="IPAPANNEW" w:eastAsia="仿宋_GB2312" w:cs="Times New Roman"/>
          <w:vertAlign w:val="superscript"/>
        </w:rPr>
        <w:t>＋1</w:t>
      </w:r>
      <w:r>
        <w:rPr>
          <w:rFonts w:ascii="IPAPANNEW" w:hAnsi="IPAPANNEW" w:eastAsia="仿宋_GB2312" w:cs="Times New Roman"/>
        </w:rPr>
        <w:t>＋2]．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＋ln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\b\lc\(\rc\)(\a\vs4\al\co1(1＋\f(1</w:instrText>
      </w:r>
      <w:r>
        <w:rPr>
          <w:rFonts w:ascii="Times New Roman" w:hAnsi="Times New Roman" w:cs="Times New Roman"/>
          <w:i/>
        </w:rPr>
        <w:instrText xml:space="preserve">,n</w:instrText>
      </w:r>
      <w:r>
        <w:rPr>
          <w:rFonts w:ascii="Times New Roman" w:hAnsi="Times New Roman" w:cs="Times New Roman"/>
        </w:rPr>
        <w:instrText xml:space="preserve">)))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A．2＋ln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B．2＋(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－1)ln 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>C．2＋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ln 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D．1＋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 xml:space="preserve">＋ln </w:t>
      </w:r>
      <w:r>
        <w:rPr>
          <w:rFonts w:ascii="Times New Roman" w:hAnsi="Times New Roman" w:cs="Times New Roman"/>
          <w:i/>
        </w:rPr>
        <w:t>n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A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\b\lc\(\rc\)(\a\vs4\al\co1(1＋\f(1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＝ln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＝ln(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 xml:space="preserve">＋1)－ln 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4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)＝2＋</w:t>
      </w:r>
      <w:r>
        <w:rPr>
          <w:rFonts w:ascii="IPAPANNEW" w:hAnsi="IPAPANNEW" w:eastAsia="仿宋_GB2312" w:cs="Times New Roman"/>
        </w:rPr>
        <w:t>[ln 2－ln 1＋ln 3－ln 2＋ln 4－ln 3＋</w:t>
      </w:r>
      <w:r>
        <w:rPr>
          <w:rFonts w:ascii="IPAPANNEW" w:hAnsi="IPAPANNEW" w:cs="Times New Roman"/>
        </w:rPr>
        <w:t>…</w:t>
      </w:r>
      <w:r>
        <w:rPr>
          <w:rFonts w:ascii="IPAPANNEW" w:hAnsi="IPAPANNEW" w:eastAsia="仿宋_GB2312" w:cs="Times New Roman"/>
        </w:rPr>
        <w:t xml:space="preserve">＋ln 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－ln(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－1)]</w:t>
      </w:r>
      <w:r>
        <w:rPr>
          <w:rFonts w:ascii="Times New Roman" w:hAnsi="Times New Roman" w:eastAsia="仿宋_GB2312" w:cs="Times New Roman"/>
        </w:rPr>
        <w:t xml:space="preserve">＝2＋ln 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 xml:space="preserve">－ln 1＝2＋ln 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14．已知正项数列{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}的前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项和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＋1)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，求{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2时，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\o\al(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－2)＝0.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－2＝0.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}是首项为1，公差为2的等差数列．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＝1＋2(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递推公式是表示数列的一种重要方法．由一些简单的递推公式可以求得数列的通项公式．其中主要学习叠加法、叠乘法以及化归为等差数列或等比数列的基本方法．</w:t>
      </w:r>
    </w:p>
    <w:p>
      <w:pPr>
        <w:pStyle w:val="3"/>
        <w:shd w:val="clear" w:color="auto" w:fill="E0E0E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2．求数列前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项和，一般有下列几种方法：错位相减、分组求和、拆项相消、奇偶并项等，学习时注意根据题目特点灵活选取上述方法．</w:t>
      </w:r>
    </w:p>
    <w:p/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3410E"/>
    <w:rsid w:val="0003410E"/>
    <w:rsid w:val="00653FFB"/>
    <w:rsid w:val="006732D6"/>
    <w:rsid w:val="00700062"/>
    <w:rsid w:val="00CF3913"/>
    <w:rsid w:val="00DB7E3F"/>
    <w:rsid w:val="00E13E61"/>
    <w:rsid w:val="30AD35A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uiPriority w:val="0"/>
    <w:rPr>
      <w:kern w:val="2"/>
      <w:sz w:val="18"/>
      <w:szCs w:val="18"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878</Words>
  <Characters>5007</Characters>
  <Lines>41</Lines>
  <Paragraphs>11</Paragraphs>
  <ScaleCrop>false</ScaleCrop>
  <LinksUpToDate>false</LinksUpToDate>
  <CharactersWithSpaces>5874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2015-05-18T02:43:00Z</dcterms:created>
  <dc:creator>xp</dc:creator>
  <cp:lastModifiedBy>Administrator</cp:lastModifiedBy>
  <dcterms:modified xsi:type="dcterms:W3CDTF">2017-03-14T07:40:46Z</dcterms:modified>
  <dc:title>第二章 数列 习题课(2)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